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3️⃣ dni do XXIV Konferencja KIKE w Hotel Arłamów❗️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3️⃣ dni do XXIV Konferencja KIKE w Hotel Arłamów❗️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?magazyny KIKE pękają w szwach z ilości zebranych i przygotowanych na konferencję materiałów,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?tempo przygotowań nadal przyspiesza,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?agenda przyjmuje niewielkie zmiany ale jej kształt jest już ostateczny.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?Przypominamy, że najbardziej aktualna agenda jest na naszej stronie: https://konferencje.kike.pl/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✊Dziękujemy wszystkim prelegentom, którzy zgodzili się wystąpić i życzymy spokojnej podróży oraz interesujących dyskusji panelowych i udanych prelekcji!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Naszymi bohaterami w 1 dniu konferencji na wystąpieniach XXIV Konferencja KIKE będą m.in: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?przedstawiciele UKE i Ministerstwo Cyfryzacji,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?STEKOP SA, TP-Link Polska, TISE - Towarzystwo Inwestycji Społeczno-Ekonomicznych, Audytel SA, IMPAKT, Orange, Stowarzyszenie e-Południe, MiŚOT, iNET group sp. z o.o., Korbank - Internet Telewizja, MEDIAKOM, Nasza Wizja, Kancelaria Prawna Media, Katarzyna Orzeł, OPTOMER, SGT S.A.,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?oraz Karol Skupień, Konrad Baranowski, Mariusz Filipiak, Piotr Wiackiewicz, Kinga Pawlowska-Nojszewska z KIKE.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chcesz się zapisać na ostatnie wolne miejsca w rywalizacjach sportowych lub poznać wszystkie szczegóły dotyczące konferencji, kliknij tutaj: https://konferencje.kike.pl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3️⃣ dni do XXIV Konferencja KIKE w Hotel Arłamów❗️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?magazyny KIKE pękają w szwach z ilości zebranych i przygotowanych na konferencję materiałów, </w:t>
      </w:r>
    </w:p>
    <w:p>
      <w:r>
        <w:rPr>
          <w:rFonts w:ascii="calibri" w:hAnsi="calibri" w:eastAsia="calibri" w:cs="calibri"/>
          <w:sz w:val="24"/>
          <w:szCs w:val="24"/>
        </w:rPr>
        <w:t xml:space="preserve">?tempo przygotowań nadal przyspiesza, </w:t>
      </w:r>
    </w:p>
    <w:p>
      <w:r>
        <w:rPr>
          <w:rFonts w:ascii="calibri" w:hAnsi="calibri" w:eastAsia="calibri" w:cs="calibri"/>
          <w:sz w:val="24"/>
          <w:szCs w:val="24"/>
        </w:rPr>
        <w:t xml:space="preserve">?agenda przyjmuje niewielkie zmiany ale jej kształt jest już ostateczny.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?Przypominamy, że najbardziej aktualna agenda jest na naszej stronie: https://konferencje.kike.pl/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✊Dziękujemy wszystkim prelegentom, którzy zgodzili się wystąpić i życzymy spokojnej podróży oraz interesujących dyskusji panelowych i udanych prelekcji!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Naszymi bohaterami w 1 dniu konferencji na wystąpieniach XXIV Konferencja KIKE będą m.in: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?przedstawiciele UKE i Ministerstwo Cyfryzacji, </w:t>
      </w:r>
    </w:p>
    <w:p>
      <w:r>
        <w:rPr>
          <w:rFonts w:ascii="calibri" w:hAnsi="calibri" w:eastAsia="calibri" w:cs="calibri"/>
          <w:sz w:val="24"/>
          <w:szCs w:val="24"/>
        </w:rPr>
        <w:t xml:space="preserve">?STEKOP SA, TP-Link Polska, TISE - Towarzystwo Inwestycji Społeczno-Ekonomicznych, Audytel SA, IMPAKT, Orange, Stowarzyszenie e-Południe, MiŚOT, iNET group sp. z o.o., Korbank - Internet Telewizja, MEDIAKOM, Nasza Wizja, Kancelaria Prawna Media, Katarzyna Orzeł, OPTOMER, SGT S.A.,</w:t>
      </w:r>
    </w:p>
    <w:p>
      <w:r>
        <w:rPr>
          <w:rFonts w:ascii="calibri" w:hAnsi="calibri" w:eastAsia="calibri" w:cs="calibri"/>
          <w:sz w:val="24"/>
          <w:szCs w:val="24"/>
        </w:rPr>
        <w:t xml:space="preserve">?oraz Karol Skupień, Konrad Baranowski, Mariusz Filipiak, Piotr Wiackiewicz, Kinga Pawlowska-Nojszewska z KIKE.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chcesz się zapisać na ostatnie wolne miejsca w rywalizacjach sportowych lub poznać wszystkie szczegóły dotyczące konferencji, kliknij tutaj: https://konferencje.kike.pl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2024-04-26T21:39:22+02:00</dcterms:created>
  <dcterms:modified xsi:type="dcterms:W3CDTF">2024-04-26T21:39:22+02:00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