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Gala KIKE?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Gala KIKE?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Nie... To dopiero Before-Party 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Gala KIKE?</w:t>
      </w:r>
    </w:p>
    <w:p>
      <w:r>
        <w:rPr>
          <w:rFonts w:ascii="calibri" w:hAnsi="calibri" w:eastAsia="calibri" w:cs="calibri"/>
          <w:sz w:val="24"/>
          <w:szCs w:val="24"/>
        </w:rPr>
        <w:t xml:space="preserve">Nie... To dopiero Before-Party 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2024-04-23T09:08:23+02:00</dcterms:created>
  <dcterms:modified xsi:type="dcterms:W3CDTF">2024-04-23T09:08:23+02:00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